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D68" w:rsidRDefault="00DA704E">
      <w:pPr>
        <w:spacing w:after="142"/>
        <w:ind w:left="56" w:right="99" w:hanging="10"/>
        <w:jc w:val="center"/>
      </w:pPr>
      <w:r>
        <w:rPr>
          <w:noProof/>
          <w:lang w:val="es-MX" w:eastAsia="es-MX"/>
        </w:rPr>
        <w:drawing>
          <wp:anchor distT="0" distB="0" distL="114300" distR="114300" simplePos="0" relativeHeight="251654656" behindDoc="0" locked="0" layoutInCell="1" allowOverlap="0">
            <wp:simplePos x="0" y="0"/>
            <wp:positionH relativeFrom="column">
              <wp:posOffset>281305</wp:posOffset>
            </wp:positionH>
            <wp:positionV relativeFrom="paragraph">
              <wp:posOffset>154940</wp:posOffset>
            </wp:positionV>
            <wp:extent cx="514350" cy="619125"/>
            <wp:effectExtent l="0" t="0" r="0" b="0"/>
            <wp:wrapNone/>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cstate="print"/>
                    <a:stretch>
                      <a:fillRect/>
                    </a:stretch>
                  </pic:blipFill>
                  <pic:spPr>
                    <a:xfrm>
                      <a:off x="0" y="0"/>
                      <a:ext cx="514350" cy="619125"/>
                    </a:xfrm>
                    <a:prstGeom prst="rect">
                      <a:avLst/>
                    </a:prstGeom>
                  </pic:spPr>
                </pic:pic>
              </a:graphicData>
            </a:graphic>
          </wp:anchor>
        </w:drawing>
      </w:r>
      <w:r>
        <w:rPr>
          <w:noProof/>
          <w:lang w:val="es-MX" w:eastAsia="es-MX"/>
        </w:rPr>
        <w:drawing>
          <wp:anchor distT="0" distB="0" distL="114300" distR="114300" simplePos="0" relativeHeight="251664896" behindDoc="0" locked="0" layoutInCell="1" allowOverlap="1">
            <wp:simplePos x="0" y="0"/>
            <wp:positionH relativeFrom="column">
              <wp:posOffset>5656580</wp:posOffset>
            </wp:positionH>
            <wp:positionV relativeFrom="paragraph">
              <wp:posOffset>12065</wp:posOffset>
            </wp:positionV>
            <wp:extent cx="1158457" cy="821690"/>
            <wp:effectExtent l="0" t="0" r="0" b="0"/>
            <wp:wrapNone/>
            <wp:docPr id="1" name="Imagen 1" descr="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OLO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8457"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00AD11B8">
        <w:rPr>
          <w:b/>
          <w:i/>
          <w:color w:val="00000A"/>
          <w:sz w:val="20"/>
          <w:u w:val="single" w:color="00000A"/>
        </w:rPr>
        <w:t>MUNICIPALIDAD DE MARCOS JUÁREZ</w:t>
      </w:r>
      <w:r w:rsidR="00AD11B8">
        <w:rPr>
          <w:b/>
          <w:i/>
          <w:color w:val="00000A"/>
          <w:sz w:val="20"/>
        </w:rPr>
        <w:t xml:space="preserve"> </w:t>
      </w:r>
    </w:p>
    <w:p w:rsidR="002B5D68" w:rsidRDefault="00AD11B8" w:rsidP="00BE532F">
      <w:pPr>
        <w:spacing w:after="142"/>
        <w:ind w:left="56" w:right="99" w:hanging="10"/>
        <w:jc w:val="center"/>
      </w:pPr>
      <w:r>
        <w:rPr>
          <w:b/>
          <w:i/>
          <w:color w:val="00000A"/>
          <w:sz w:val="20"/>
          <w:u w:val="single" w:color="00000A"/>
        </w:rPr>
        <w:t>SECRETARÍA DE SERVICIOS GENERALES</w:t>
      </w:r>
      <w:r>
        <w:rPr>
          <w:b/>
          <w:i/>
          <w:color w:val="00000A"/>
          <w:sz w:val="20"/>
        </w:rPr>
        <w:t xml:space="preserve"> </w:t>
      </w:r>
      <w:r w:rsidR="00BE532F">
        <w:rPr>
          <w:b/>
          <w:i/>
          <w:color w:val="00000A"/>
          <w:sz w:val="20"/>
        </w:rPr>
        <w:t xml:space="preserve">- </w:t>
      </w:r>
      <w:r>
        <w:rPr>
          <w:b/>
          <w:i/>
          <w:color w:val="00000A"/>
          <w:sz w:val="20"/>
          <w:u w:val="single" w:color="00000A"/>
        </w:rPr>
        <w:t>ÁREA DE HABILITACIONES GENERALES</w:t>
      </w:r>
      <w:r>
        <w:rPr>
          <w:color w:val="00000A"/>
          <w:sz w:val="20"/>
        </w:rPr>
        <w:t xml:space="preserve"> </w:t>
      </w:r>
    </w:p>
    <w:p w:rsidR="002B5D68" w:rsidRDefault="00AD11B8">
      <w:pPr>
        <w:spacing w:after="117"/>
        <w:ind w:right="57"/>
        <w:jc w:val="center"/>
      </w:pPr>
      <w:r>
        <w:rPr>
          <w:b/>
          <w:i/>
          <w:color w:val="00000A"/>
          <w:u w:val="single" w:color="00000A"/>
        </w:rPr>
        <w:t>DECLARACIÓN JURADA RECEPCIÓN DE REQUISITOS BÁSICOS</w:t>
      </w:r>
      <w:r>
        <w:rPr>
          <w:b/>
          <w:i/>
          <w:color w:val="00000A"/>
        </w:rPr>
        <w:t xml:space="preserve"> </w:t>
      </w:r>
      <w:r>
        <w:rPr>
          <w:b/>
          <w:i/>
          <w:color w:val="00000A"/>
          <w:sz w:val="18"/>
        </w:rPr>
        <w:t xml:space="preserve"> </w:t>
      </w:r>
    </w:p>
    <w:p w:rsidR="002B5D68" w:rsidRDefault="00AD11B8">
      <w:pPr>
        <w:spacing w:after="195"/>
        <w:jc w:val="right"/>
      </w:pPr>
      <w:r>
        <w:rPr>
          <w:rFonts w:ascii="Arial" w:eastAsia="Arial" w:hAnsi="Arial" w:cs="Arial"/>
          <w:color w:val="00000A"/>
          <w:sz w:val="20"/>
        </w:rPr>
        <w:t xml:space="preserve"> </w:t>
      </w:r>
    </w:p>
    <w:p w:rsidR="002B5D68" w:rsidRDefault="00AD11B8">
      <w:pPr>
        <w:spacing w:after="182"/>
        <w:ind w:left="10" w:right="45" w:hanging="10"/>
        <w:jc w:val="right"/>
      </w:pPr>
      <w:r>
        <w:rPr>
          <w:rFonts w:ascii="Arial" w:eastAsia="Arial" w:hAnsi="Arial" w:cs="Arial"/>
          <w:color w:val="00000A"/>
          <w:sz w:val="20"/>
        </w:rPr>
        <w:t>…...de………………………….de 20</w:t>
      </w:r>
      <w:proofErr w:type="gramStart"/>
      <w:r>
        <w:rPr>
          <w:rFonts w:ascii="Arial" w:eastAsia="Arial" w:hAnsi="Arial" w:cs="Arial"/>
          <w:color w:val="00000A"/>
          <w:sz w:val="20"/>
        </w:rPr>
        <w:t>……..</w:t>
      </w:r>
      <w:proofErr w:type="gramEnd"/>
      <w:r>
        <w:rPr>
          <w:rFonts w:ascii="Arial" w:eastAsia="Arial" w:hAnsi="Arial" w:cs="Arial"/>
          <w:color w:val="00000A"/>
          <w:sz w:val="20"/>
        </w:rPr>
        <w:t xml:space="preserve"> </w:t>
      </w:r>
    </w:p>
    <w:p w:rsidR="002B5D68" w:rsidRDefault="00AD11B8">
      <w:pPr>
        <w:spacing w:after="164" w:line="361" w:lineRule="auto"/>
        <w:ind w:left="10" w:right="46" w:hanging="10"/>
        <w:jc w:val="both"/>
      </w:pPr>
      <w:r>
        <w:rPr>
          <w:rFonts w:ascii="Arial" w:eastAsia="Arial" w:hAnsi="Arial" w:cs="Arial"/>
          <w:color w:val="00000A"/>
          <w:sz w:val="20"/>
        </w:rPr>
        <w:t>Por medio de la pre</w:t>
      </w:r>
      <w:bookmarkStart w:id="0" w:name="_GoBack"/>
      <w:bookmarkEnd w:id="0"/>
      <w:r>
        <w:rPr>
          <w:rFonts w:ascii="Arial" w:eastAsia="Arial" w:hAnsi="Arial" w:cs="Arial"/>
          <w:color w:val="00000A"/>
          <w:sz w:val="20"/>
        </w:rPr>
        <w:t xml:space="preserve">sente declaro que; quedo debidamente informado que para obtener la habilitación de la actividad comercial que pretendo realizar, debo cumplimentar los requisitos básicos solicitados por la Municipalidad de Marcos Juárez en cuanto al acondicionamiento de las instalaciones, en lo que respecta a Ordenamiento Urbano, Seguridad e Higiene, Bromatología, Medio Ambiente, Zoonosis y Espectáculos Públicos; todos aquellos requisitos específicos según la actividad a habilitar. </w:t>
      </w:r>
    </w:p>
    <w:p w:rsidR="002B5D68" w:rsidRDefault="00AD11B8" w:rsidP="00BE532F">
      <w:pPr>
        <w:spacing w:after="258"/>
      </w:pPr>
      <w:r>
        <w:rPr>
          <w:color w:val="00000A"/>
          <w:sz w:val="20"/>
        </w:rPr>
        <w:t xml:space="preserve"> </w:t>
      </w:r>
      <w:r>
        <w:rPr>
          <w:rFonts w:ascii="Arial" w:eastAsia="Arial" w:hAnsi="Arial" w:cs="Arial"/>
          <w:b/>
          <w:color w:val="00000A"/>
          <w:sz w:val="20"/>
          <w:u w:val="single" w:color="00000A"/>
        </w:rPr>
        <w:t>Requisitos Básicos de Higiene y Seguridad:</w:t>
      </w:r>
      <w:r>
        <w:rPr>
          <w:b/>
          <w:color w:val="00000A"/>
        </w:rPr>
        <w:t xml:space="preserve"> </w:t>
      </w:r>
    </w:p>
    <w:p w:rsidR="002B5D68" w:rsidRDefault="00AD11B8">
      <w:pPr>
        <w:numPr>
          <w:ilvl w:val="0"/>
          <w:numId w:val="1"/>
        </w:numPr>
        <w:spacing w:after="86"/>
        <w:ind w:right="46" w:hanging="360"/>
      </w:pPr>
      <w:r>
        <w:rPr>
          <w:rFonts w:ascii="Arial" w:eastAsia="Arial" w:hAnsi="Arial" w:cs="Arial"/>
          <w:color w:val="00000A"/>
          <w:sz w:val="20"/>
        </w:rPr>
        <w:t>Extintor (ver tipo). Debe estar colgado.</w:t>
      </w:r>
      <w:r>
        <w:rPr>
          <w:color w:val="00000A"/>
          <w:sz w:val="20"/>
        </w:rPr>
        <w:t xml:space="preserve"> </w:t>
      </w:r>
    </w:p>
    <w:p w:rsidR="002B5D68" w:rsidRDefault="00AD11B8">
      <w:pPr>
        <w:numPr>
          <w:ilvl w:val="0"/>
          <w:numId w:val="1"/>
        </w:numPr>
        <w:spacing w:after="122"/>
        <w:ind w:right="46" w:hanging="360"/>
      </w:pPr>
      <w:r>
        <w:rPr>
          <w:rFonts w:ascii="Arial" w:eastAsia="Arial" w:hAnsi="Arial" w:cs="Arial"/>
          <w:color w:val="00000A"/>
          <w:sz w:val="20"/>
        </w:rPr>
        <w:t>Luz de emergencia.</w:t>
      </w:r>
      <w:r>
        <w:rPr>
          <w:color w:val="00000A"/>
          <w:sz w:val="20"/>
        </w:rPr>
        <w:t xml:space="preserve"> </w:t>
      </w:r>
    </w:p>
    <w:p w:rsidR="002B5D68" w:rsidRDefault="00AD11B8">
      <w:pPr>
        <w:numPr>
          <w:ilvl w:val="0"/>
          <w:numId w:val="1"/>
        </w:numPr>
        <w:spacing w:after="86"/>
        <w:ind w:right="46" w:hanging="360"/>
      </w:pPr>
      <w:r>
        <w:rPr>
          <w:rFonts w:ascii="Arial" w:eastAsia="Arial" w:hAnsi="Arial" w:cs="Arial"/>
          <w:color w:val="00000A"/>
          <w:sz w:val="20"/>
        </w:rPr>
        <w:t>Cartelería:</w:t>
      </w:r>
      <w:r>
        <w:rPr>
          <w:rFonts w:ascii="Arial" w:eastAsia="Arial" w:hAnsi="Arial" w:cs="Arial"/>
          <w:b/>
          <w:color w:val="00000A"/>
          <w:sz w:val="20"/>
        </w:rPr>
        <w:t xml:space="preserve"> (</w:t>
      </w:r>
      <w:r>
        <w:rPr>
          <w:rFonts w:ascii="Arial" w:eastAsia="Arial" w:hAnsi="Arial" w:cs="Arial"/>
          <w:color w:val="00000A"/>
          <w:sz w:val="20"/>
        </w:rPr>
        <w:t>Salida de emergencia, Riesgo eléctrico, Prohibido fumar y Prohibida la venta de alcohol a menores)</w:t>
      </w:r>
      <w:r>
        <w:rPr>
          <w:color w:val="00000A"/>
        </w:rPr>
        <w:t xml:space="preserve"> </w:t>
      </w:r>
    </w:p>
    <w:p w:rsidR="002B5D68" w:rsidRDefault="00AD11B8">
      <w:pPr>
        <w:numPr>
          <w:ilvl w:val="0"/>
          <w:numId w:val="1"/>
        </w:numPr>
        <w:spacing w:after="0" w:line="367" w:lineRule="auto"/>
        <w:ind w:right="46" w:hanging="360"/>
      </w:pPr>
      <w:r>
        <w:rPr>
          <w:rFonts w:ascii="Arial" w:eastAsia="Arial" w:hAnsi="Arial" w:cs="Arial"/>
          <w:color w:val="00000A"/>
          <w:sz w:val="20"/>
        </w:rPr>
        <w:t xml:space="preserve">Instalación eléctrica: </w:t>
      </w:r>
      <w:r>
        <w:rPr>
          <w:rFonts w:ascii="Arial" w:eastAsia="Arial" w:hAnsi="Arial" w:cs="Arial"/>
          <w:b/>
          <w:color w:val="00000A"/>
          <w:sz w:val="20"/>
        </w:rPr>
        <w:t>(</w:t>
      </w:r>
      <w:r>
        <w:rPr>
          <w:rFonts w:ascii="Arial" w:eastAsia="Arial" w:hAnsi="Arial" w:cs="Arial"/>
          <w:color w:val="00000A"/>
          <w:sz w:val="20"/>
        </w:rPr>
        <w:t xml:space="preserve">Cables contenidos o embutidos. Tablero Eléctrico Normalizado con disyuntor diferencial con protección térmica). Los carteles ubicados en la vía pública deberán contar con instalación eléctrica subterránea y protección diferencial, si la estructura de la misma es metálica deberá contar con puesta a tierra independiente. </w:t>
      </w:r>
    </w:p>
    <w:p w:rsidR="002B5D68" w:rsidRDefault="00AD11B8">
      <w:pPr>
        <w:spacing w:after="86"/>
        <w:ind w:left="730" w:right="46" w:hanging="10"/>
        <w:jc w:val="both"/>
      </w:pPr>
      <w:r>
        <w:rPr>
          <w:rFonts w:ascii="Arial" w:eastAsia="Arial" w:hAnsi="Arial" w:cs="Arial"/>
          <w:color w:val="00000A"/>
          <w:sz w:val="20"/>
        </w:rPr>
        <w:t xml:space="preserve">Presentar certificación de la instalación realizado por un profesional habilitado por </w:t>
      </w:r>
      <w:proofErr w:type="spellStart"/>
      <w:r>
        <w:rPr>
          <w:rFonts w:ascii="Arial" w:eastAsia="Arial" w:hAnsi="Arial" w:cs="Arial"/>
          <w:color w:val="00000A"/>
          <w:sz w:val="20"/>
        </w:rPr>
        <w:t>ERSeP</w:t>
      </w:r>
      <w:proofErr w:type="spellEnd"/>
      <w:r>
        <w:rPr>
          <w:rFonts w:ascii="Arial" w:eastAsia="Arial" w:hAnsi="Arial" w:cs="Arial"/>
          <w:color w:val="00000A"/>
          <w:sz w:val="20"/>
        </w:rPr>
        <w:t>.</w:t>
      </w:r>
      <w:r>
        <w:rPr>
          <w:color w:val="00000A"/>
        </w:rPr>
        <w:t xml:space="preserve"> </w:t>
      </w:r>
    </w:p>
    <w:p w:rsidR="002B5D68" w:rsidRDefault="00AD11B8">
      <w:pPr>
        <w:numPr>
          <w:ilvl w:val="0"/>
          <w:numId w:val="1"/>
        </w:numPr>
        <w:spacing w:after="60" w:line="344" w:lineRule="auto"/>
        <w:ind w:right="46" w:hanging="360"/>
      </w:pPr>
      <w:r>
        <w:rPr>
          <w:rFonts w:ascii="Arial" w:eastAsia="Arial" w:hAnsi="Arial" w:cs="Arial"/>
          <w:color w:val="00000A"/>
          <w:sz w:val="20"/>
        </w:rPr>
        <w:t xml:space="preserve">En caso de existir paños vidriados se recuerda que los mismos deberán ser de seguridad (se deberá presentar constancia que lo certifique) o se deberán </w:t>
      </w:r>
      <w:proofErr w:type="spellStart"/>
      <w:r>
        <w:rPr>
          <w:rFonts w:ascii="Arial" w:eastAsia="Arial" w:hAnsi="Arial" w:cs="Arial"/>
          <w:color w:val="00000A"/>
          <w:sz w:val="20"/>
        </w:rPr>
        <w:t>plotear</w:t>
      </w:r>
      <w:proofErr w:type="spellEnd"/>
      <w:r>
        <w:rPr>
          <w:rFonts w:ascii="Arial" w:eastAsia="Arial" w:hAnsi="Arial" w:cs="Arial"/>
          <w:color w:val="00000A"/>
          <w:sz w:val="20"/>
        </w:rPr>
        <w:t xml:space="preserve"> con láminas de seguridad para vidrios.</w:t>
      </w:r>
      <w:r>
        <w:rPr>
          <w:color w:val="00000A"/>
          <w:sz w:val="20"/>
        </w:rPr>
        <w:t xml:space="preserve"> </w:t>
      </w:r>
    </w:p>
    <w:p w:rsidR="002B5D68" w:rsidRDefault="00AD11B8">
      <w:pPr>
        <w:numPr>
          <w:ilvl w:val="0"/>
          <w:numId w:val="1"/>
        </w:numPr>
        <w:spacing w:after="228"/>
        <w:ind w:right="46" w:hanging="360"/>
      </w:pPr>
      <w:r>
        <w:rPr>
          <w:rFonts w:ascii="Arial" w:eastAsia="Arial" w:hAnsi="Arial" w:cs="Arial"/>
          <w:color w:val="00000A"/>
          <w:sz w:val="20"/>
        </w:rPr>
        <w:t>Prohibida la instalación o existencia de contenedores de gas licuado en el interior de los locales.</w:t>
      </w:r>
      <w:r>
        <w:rPr>
          <w:color w:val="00000A"/>
        </w:rPr>
        <w:t xml:space="preserve"> </w:t>
      </w:r>
    </w:p>
    <w:p w:rsidR="002B5D68" w:rsidRDefault="00AD11B8">
      <w:pPr>
        <w:spacing w:after="2"/>
      </w:pPr>
      <w:r>
        <w:rPr>
          <w:rFonts w:ascii="Arial" w:eastAsia="Arial" w:hAnsi="Arial" w:cs="Arial"/>
          <w:b/>
          <w:color w:val="00000A"/>
          <w:sz w:val="20"/>
        </w:rPr>
        <w:t xml:space="preserve">En caso de que la actividad comercial pertenezca al rubro alimenticio y /o de bebidas, deberá solicitar al área de inspección general los requisitos específicos de la tarea a desarrollar. </w:t>
      </w:r>
    </w:p>
    <w:p w:rsidR="002B5D68" w:rsidRDefault="00AD11B8" w:rsidP="00BE532F">
      <w:pPr>
        <w:spacing w:after="204"/>
        <w:jc w:val="center"/>
      </w:pPr>
      <w:r>
        <w:rPr>
          <w:b/>
          <w:i/>
          <w:color w:val="00000A"/>
          <w:sz w:val="24"/>
          <w:u w:val="single" w:color="00000A"/>
        </w:rPr>
        <w:t>PROTOCOLO DE ATENCIÓN INSPECCIÓN GENERAL.</w:t>
      </w:r>
    </w:p>
    <w:p w:rsidR="002B5D68" w:rsidRDefault="00AD11B8" w:rsidP="00BE532F">
      <w:pPr>
        <w:spacing w:after="161"/>
      </w:pPr>
      <w:r>
        <w:rPr>
          <w:color w:val="00000A"/>
          <w:sz w:val="24"/>
        </w:rPr>
        <w:t xml:space="preserve">POR CONSULTAS COMUNÍQUESE AL TELÉFONO: </w:t>
      </w:r>
      <w:r>
        <w:rPr>
          <w:b/>
          <w:color w:val="00000A"/>
          <w:sz w:val="24"/>
        </w:rPr>
        <w:t>456482 / INT. 35</w:t>
      </w:r>
      <w:r w:rsidR="00BE532F">
        <w:rPr>
          <w:b/>
          <w:color w:val="00000A"/>
          <w:sz w:val="24"/>
        </w:rPr>
        <w:t xml:space="preserve"> - </w:t>
      </w:r>
      <w:r>
        <w:rPr>
          <w:color w:val="00000A"/>
          <w:sz w:val="24"/>
        </w:rPr>
        <w:t>CEL:</w:t>
      </w:r>
      <w:r>
        <w:rPr>
          <w:b/>
          <w:color w:val="00000A"/>
          <w:sz w:val="24"/>
        </w:rPr>
        <w:t xml:space="preserve"> 3472 466550</w:t>
      </w:r>
      <w:r>
        <w:rPr>
          <w:color w:val="00000A"/>
          <w:sz w:val="24"/>
        </w:rPr>
        <w:t xml:space="preserve"> </w:t>
      </w:r>
    </w:p>
    <w:p w:rsidR="00BE532F" w:rsidRDefault="00AD11B8" w:rsidP="00BE532F">
      <w:pPr>
        <w:spacing w:after="159"/>
        <w:rPr>
          <w:color w:val="00000A"/>
        </w:rPr>
      </w:pPr>
      <w:r w:rsidRPr="00F01A67">
        <w:rPr>
          <w:color w:val="00000A"/>
          <w:u w:val="single" w:color="00000A"/>
        </w:rPr>
        <w:t>HORARIO DE ATENCIÓN:</w:t>
      </w:r>
      <w:r w:rsidRPr="00F01A67">
        <w:rPr>
          <w:color w:val="00000A"/>
        </w:rPr>
        <w:t xml:space="preserve"> de 8:00 A 12 hs. O POR CORREO ELECTRÓNICO A</w:t>
      </w:r>
      <w:r>
        <w:rPr>
          <w:color w:val="00000A"/>
          <w:sz w:val="24"/>
        </w:rPr>
        <w:t xml:space="preserve"> </w:t>
      </w:r>
      <w:r>
        <w:rPr>
          <w:color w:val="0563C1"/>
          <w:sz w:val="24"/>
          <w:u w:val="single" w:color="0563C1"/>
        </w:rPr>
        <w:t>inspecciongeneral@marcosjuarez.gob.ar</w:t>
      </w:r>
      <w:r>
        <w:rPr>
          <w:color w:val="00000A"/>
          <w:sz w:val="24"/>
        </w:rPr>
        <w:t xml:space="preserve"> </w:t>
      </w:r>
      <w:r>
        <w:rPr>
          <w:color w:val="00000A"/>
        </w:rPr>
        <w:t xml:space="preserve"> </w:t>
      </w:r>
    </w:p>
    <w:p w:rsidR="002B5D68" w:rsidRDefault="002B5D68" w:rsidP="00BE532F">
      <w:pPr>
        <w:spacing w:after="159"/>
      </w:pPr>
    </w:p>
    <w:p w:rsidR="002B5D68" w:rsidRDefault="00AD11B8" w:rsidP="00BE532F">
      <w:pPr>
        <w:spacing w:after="0"/>
        <w:ind w:left="10" w:right="45" w:hanging="10"/>
      </w:pPr>
      <w:r>
        <w:rPr>
          <w:rFonts w:ascii="Arial" w:eastAsia="Arial" w:hAnsi="Arial" w:cs="Arial"/>
          <w:color w:val="00000A"/>
          <w:sz w:val="20"/>
        </w:rPr>
        <w:t xml:space="preserve">Firma, Aclaración y DNI. </w:t>
      </w:r>
    </w:p>
    <w:p w:rsidR="002B5D68" w:rsidRDefault="00BE532F" w:rsidP="00BE532F">
      <w:pPr>
        <w:spacing w:after="0"/>
        <w:ind w:right="5"/>
      </w:pPr>
      <w:r>
        <w:rPr>
          <w:rFonts w:ascii="Arial" w:eastAsia="Arial" w:hAnsi="Arial" w:cs="Arial"/>
          <w:color w:val="00000A"/>
          <w:sz w:val="20"/>
        </w:rPr>
        <w:t>………………………………</w:t>
      </w:r>
      <w:r w:rsidR="00AD11B8">
        <w:rPr>
          <w:color w:val="00000A"/>
        </w:rPr>
        <w:t xml:space="preserve"> </w:t>
      </w:r>
    </w:p>
    <w:sectPr w:rsidR="002B5D68" w:rsidSect="00BE532F">
      <w:pgSz w:w="11907" w:h="16840" w:code="9"/>
      <w:pgMar w:top="851" w:right="397" w:bottom="851" w:left="3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A83C33"/>
    <w:multiLevelType w:val="hybridMultilevel"/>
    <w:tmpl w:val="4140972A"/>
    <w:lvl w:ilvl="0" w:tplc="CAFA570E">
      <w:start w:val="1"/>
      <w:numFmt w:val="bullet"/>
      <w:lvlText w:val="•"/>
      <w:lvlJc w:val="left"/>
      <w:pPr>
        <w:ind w:left="705"/>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2D1E508C">
      <w:start w:val="1"/>
      <w:numFmt w:val="bullet"/>
      <w:lvlText w:val="o"/>
      <w:lvlJc w:val="left"/>
      <w:pPr>
        <w:ind w:left="1434"/>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2" w:tplc="68621330">
      <w:start w:val="1"/>
      <w:numFmt w:val="bullet"/>
      <w:lvlText w:val="▪"/>
      <w:lvlJc w:val="left"/>
      <w:pPr>
        <w:ind w:left="2154"/>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3" w:tplc="84D0A91C">
      <w:start w:val="1"/>
      <w:numFmt w:val="bullet"/>
      <w:lvlText w:val="•"/>
      <w:lvlJc w:val="left"/>
      <w:pPr>
        <w:ind w:left="287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06867FFE">
      <w:start w:val="1"/>
      <w:numFmt w:val="bullet"/>
      <w:lvlText w:val="o"/>
      <w:lvlJc w:val="left"/>
      <w:pPr>
        <w:ind w:left="3594"/>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5" w:tplc="97EE22E4">
      <w:start w:val="1"/>
      <w:numFmt w:val="bullet"/>
      <w:lvlText w:val="▪"/>
      <w:lvlJc w:val="left"/>
      <w:pPr>
        <w:ind w:left="4314"/>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6" w:tplc="C8226D7E">
      <w:start w:val="1"/>
      <w:numFmt w:val="bullet"/>
      <w:lvlText w:val="•"/>
      <w:lvlJc w:val="left"/>
      <w:pPr>
        <w:ind w:left="5034"/>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F4389362">
      <w:start w:val="1"/>
      <w:numFmt w:val="bullet"/>
      <w:lvlText w:val="o"/>
      <w:lvlJc w:val="left"/>
      <w:pPr>
        <w:ind w:left="5754"/>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8" w:tplc="AC665664">
      <w:start w:val="1"/>
      <w:numFmt w:val="bullet"/>
      <w:lvlText w:val="▪"/>
      <w:lvlJc w:val="left"/>
      <w:pPr>
        <w:ind w:left="6474"/>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D68"/>
    <w:rsid w:val="000C08C5"/>
    <w:rsid w:val="002B5D68"/>
    <w:rsid w:val="006351C4"/>
    <w:rsid w:val="008B5154"/>
    <w:rsid w:val="00955225"/>
    <w:rsid w:val="00A87B71"/>
    <w:rsid w:val="00AD11B8"/>
    <w:rsid w:val="00B83056"/>
    <w:rsid w:val="00BE532F"/>
    <w:rsid w:val="00C1265D"/>
    <w:rsid w:val="00DA704E"/>
    <w:rsid w:val="00F01A6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95E17F4-E013-4BDE-A5C5-BB54619B0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B71"/>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126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265D"/>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1769</Characters>
  <Application>Microsoft Office Word</Application>
  <DocSecurity>4</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Abete</dc:creator>
  <cp:lastModifiedBy>Martin Jasa</cp:lastModifiedBy>
  <cp:revision>2</cp:revision>
  <cp:lastPrinted>2023-07-26T13:37:00Z</cp:lastPrinted>
  <dcterms:created xsi:type="dcterms:W3CDTF">2023-07-27T12:26:00Z</dcterms:created>
  <dcterms:modified xsi:type="dcterms:W3CDTF">2023-07-27T12:26:00Z</dcterms:modified>
</cp:coreProperties>
</file>